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E51" w:rsidRPr="00151E51" w:rsidRDefault="00151E51" w:rsidP="00151E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E51">
        <w:rPr>
          <w:rFonts w:ascii="Times New Roman" w:hAnsi="Times New Roman" w:cs="Times New Roman"/>
          <w:b/>
          <w:sz w:val="28"/>
          <w:szCs w:val="28"/>
        </w:rPr>
        <w:t>Рисунок гипсовой фигуры</w:t>
      </w:r>
    </w:p>
    <w:p w:rsidR="00151E51" w:rsidRPr="00151E51" w:rsidRDefault="00151E51" w:rsidP="00151E51">
      <w:pPr>
        <w:rPr>
          <w:rFonts w:ascii="Times New Roman" w:hAnsi="Times New Roman" w:cs="Times New Roman"/>
          <w:sz w:val="28"/>
          <w:szCs w:val="28"/>
        </w:rPr>
      </w:pPr>
      <w:r w:rsidRPr="00151E51">
        <w:rPr>
          <w:rFonts w:ascii="Times New Roman" w:hAnsi="Times New Roman" w:cs="Times New Roman"/>
          <w:sz w:val="28"/>
          <w:szCs w:val="28"/>
        </w:rPr>
        <w:t xml:space="preserve">Задача: изучение </w:t>
      </w:r>
      <w:r w:rsidRPr="00151E51">
        <w:rPr>
          <w:rFonts w:ascii="Times New Roman" w:hAnsi="Times New Roman" w:cs="Times New Roman"/>
          <w:sz w:val="28"/>
          <w:szCs w:val="28"/>
        </w:rPr>
        <w:t>принципов постановки фигуры и ее пространственно-конструктивное решение:</w:t>
      </w:r>
    </w:p>
    <w:p w:rsidR="00151E51" w:rsidRPr="00151E51" w:rsidRDefault="00151E51" w:rsidP="00151E51">
      <w:pPr>
        <w:rPr>
          <w:rFonts w:ascii="Times New Roman" w:hAnsi="Times New Roman" w:cs="Times New Roman"/>
          <w:sz w:val="28"/>
          <w:szCs w:val="28"/>
        </w:rPr>
      </w:pPr>
      <w:r w:rsidRPr="00151E51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151E51">
        <w:rPr>
          <w:rFonts w:ascii="Times New Roman" w:hAnsi="Times New Roman" w:cs="Times New Roman"/>
          <w:sz w:val="28"/>
          <w:szCs w:val="28"/>
        </w:rPr>
        <w:t>закомпоновать</w:t>
      </w:r>
      <w:proofErr w:type="spellEnd"/>
      <w:r w:rsidRPr="00151E51">
        <w:rPr>
          <w:rFonts w:ascii="Times New Roman" w:hAnsi="Times New Roman" w:cs="Times New Roman"/>
          <w:sz w:val="28"/>
          <w:szCs w:val="28"/>
        </w:rPr>
        <w:t xml:space="preserve"> изображение в форма</w:t>
      </w:r>
      <w:r w:rsidRPr="00151E51">
        <w:rPr>
          <w:rFonts w:ascii="Times New Roman" w:hAnsi="Times New Roman" w:cs="Times New Roman"/>
          <w:sz w:val="28"/>
          <w:szCs w:val="28"/>
        </w:rPr>
        <w:t xml:space="preserve">те, выявить пропорции, отметить </w:t>
      </w:r>
      <w:r w:rsidRPr="00151E51">
        <w:rPr>
          <w:rFonts w:ascii="Times New Roman" w:hAnsi="Times New Roman" w:cs="Times New Roman"/>
          <w:sz w:val="28"/>
          <w:szCs w:val="28"/>
        </w:rPr>
        <w:t>линию центра тяжести;</w:t>
      </w:r>
    </w:p>
    <w:p w:rsidR="00151E51" w:rsidRPr="00151E51" w:rsidRDefault="00151E51" w:rsidP="00151E51">
      <w:pPr>
        <w:rPr>
          <w:rFonts w:ascii="Times New Roman" w:hAnsi="Times New Roman" w:cs="Times New Roman"/>
          <w:sz w:val="28"/>
          <w:szCs w:val="28"/>
        </w:rPr>
      </w:pPr>
      <w:r w:rsidRPr="00151E51">
        <w:rPr>
          <w:rFonts w:ascii="Times New Roman" w:hAnsi="Times New Roman" w:cs="Times New Roman"/>
          <w:sz w:val="28"/>
          <w:szCs w:val="28"/>
        </w:rPr>
        <w:t>-определить движение позв</w:t>
      </w:r>
      <w:r w:rsidRPr="00151E51">
        <w:rPr>
          <w:rFonts w:ascii="Times New Roman" w:hAnsi="Times New Roman" w:cs="Times New Roman"/>
          <w:sz w:val="28"/>
          <w:szCs w:val="28"/>
        </w:rPr>
        <w:t xml:space="preserve">оночного столба и опорной ноги, </w:t>
      </w:r>
      <w:r w:rsidRPr="00151E51">
        <w:rPr>
          <w:rFonts w:ascii="Times New Roman" w:hAnsi="Times New Roman" w:cs="Times New Roman"/>
          <w:sz w:val="28"/>
          <w:szCs w:val="28"/>
        </w:rPr>
        <w:t>взаимоположение грудной клетки и таза, пластику свободных конечностей;</w:t>
      </w:r>
    </w:p>
    <w:p w:rsidR="00151E51" w:rsidRPr="00151E51" w:rsidRDefault="00151E51" w:rsidP="00151E51">
      <w:pPr>
        <w:rPr>
          <w:rFonts w:ascii="Times New Roman" w:hAnsi="Times New Roman" w:cs="Times New Roman"/>
          <w:sz w:val="28"/>
          <w:szCs w:val="28"/>
        </w:rPr>
      </w:pPr>
      <w:r w:rsidRPr="00151E51">
        <w:rPr>
          <w:rFonts w:ascii="Times New Roman" w:hAnsi="Times New Roman" w:cs="Times New Roman"/>
          <w:sz w:val="28"/>
          <w:szCs w:val="28"/>
        </w:rPr>
        <w:t>-выявить крупные объемы фигуры с учетом констр</w:t>
      </w:r>
      <w:r w:rsidRPr="00151E51">
        <w:rPr>
          <w:rFonts w:ascii="Times New Roman" w:hAnsi="Times New Roman" w:cs="Times New Roman"/>
          <w:sz w:val="28"/>
          <w:szCs w:val="28"/>
        </w:rPr>
        <w:t xml:space="preserve">укции скелета и </w:t>
      </w:r>
      <w:r w:rsidRPr="00151E51">
        <w:rPr>
          <w:rFonts w:ascii="Times New Roman" w:hAnsi="Times New Roman" w:cs="Times New Roman"/>
          <w:sz w:val="28"/>
          <w:szCs w:val="28"/>
        </w:rPr>
        <w:t>анатомических особенностей человека;</w:t>
      </w:r>
    </w:p>
    <w:p w:rsidR="00151E51" w:rsidRPr="00151E51" w:rsidRDefault="00151E51" w:rsidP="00151E51">
      <w:pPr>
        <w:rPr>
          <w:rFonts w:ascii="Times New Roman" w:hAnsi="Times New Roman" w:cs="Times New Roman"/>
          <w:sz w:val="28"/>
          <w:szCs w:val="28"/>
        </w:rPr>
      </w:pPr>
      <w:r w:rsidRPr="00151E51">
        <w:rPr>
          <w:rFonts w:ascii="Times New Roman" w:hAnsi="Times New Roman" w:cs="Times New Roman"/>
          <w:sz w:val="28"/>
          <w:szCs w:val="28"/>
        </w:rPr>
        <w:t>-выполнить разбор по плоскостям ме</w:t>
      </w:r>
      <w:r w:rsidRPr="00151E51">
        <w:rPr>
          <w:rFonts w:ascii="Times New Roman" w:hAnsi="Times New Roman" w:cs="Times New Roman"/>
          <w:sz w:val="28"/>
          <w:szCs w:val="28"/>
        </w:rPr>
        <w:t xml:space="preserve">нее крупных объемов, сверяясь с </w:t>
      </w:r>
      <w:r w:rsidRPr="00151E51">
        <w:rPr>
          <w:rFonts w:ascii="Times New Roman" w:hAnsi="Times New Roman" w:cs="Times New Roman"/>
          <w:sz w:val="28"/>
          <w:szCs w:val="28"/>
        </w:rPr>
        <w:t>общим перспективным расположением больших ма</w:t>
      </w:r>
      <w:proofErr w:type="gramStart"/>
      <w:r w:rsidRPr="00151E51">
        <w:rPr>
          <w:rFonts w:ascii="Times New Roman" w:hAnsi="Times New Roman" w:cs="Times New Roman"/>
          <w:sz w:val="28"/>
          <w:szCs w:val="28"/>
        </w:rPr>
        <w:t xml:space="preserve">сс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1E51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1E51"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 w:rsidRPr="00151E51">
        <w:rPr>
          <w:rFonts w:ascii="Times New Roman" w:hAnsi="Times New Roman" w:cs="Times New Roman"/>
          <w:sz w:val="28"/>
          <w:szCs w:val="28"/>
        </w:rPr>
        <w:t>остранстве.</w:t>
      </w:r>
    </w:p>
    <w:p w:rsidR="00B11031" w:rsidRDefault="00151E51" w:rsidP="00151E51">
      <w:pPr>
        <w:rPr>
          <w:rFonts w:ascii="Times New Roman" w:hAnsi="Times New Roman" w:cs="Times New Roman"/>
          <w:sz w:val="28"/>
          <w:szCs w:val="28"/>
        </w:rPr>
      </w:pPr>
      <w:r w:rsidRPr="00151E51">
        <w:rPr>
          <w:rFonts w:ascii="Times New Roman" w:hAnsi="Times New Roman" w:cs="Times New Roman"/>
          <w:sz w:val="28"/>
          <w:szCs w:val="28"/>
        </w:rPr>
        <w:t>Материал: графитный карандаш, лист формата</w:t>
      </w:r>
      <w:r w:rsidRPr="00151E51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Start"/>
      <w:r w:rsidRPr="00151E51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151E51">
        <w:rPr>
          <w:rFonts w:ascii="Times New Roman" w:hAnsi="Times New Roman" w:cs="Times New Roman"/>
          <w:sz w:val="28"/>
          <w:szCs w:val="28"/>
        </w:rPr>
        <w:t>.</w:t>
      </w:r>
    </w:p>
    <w:p w:rsidR="00151E51" w:rsidRDefault="00151E51" w:rsidP="00151E51">
      <w:pPr>
        <w:rPr>
          <w:rFonts w:ascii="Times New Roman" w:hAnsi="Times New Roman" w:cs="Times New Roman"/>
          <w:sz w:val="28"/>
          <w:szCs w:val="28"/>
        </w:rPr>
      </w:pPr>
    </w:p>
    <w:p w:rsidR="00151E51" w:rsidRDefault="00151E51" w:rsidP="00151E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Эскизы и начальная стадия работы выполняются во время занятия по расписанию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с 9-55 до 12-55)</w:t>
      </w:r>
      <w:bookmarkStart w:id="0" w:name="_GoBack"/>
      <w:bookmarkEnd w:id="0"/>
    </w:p>
    <w:p w:rsidR="00151E51" w:rsidRPr="00151E51" w:rsidRDefault="00151E51" w:rsidP="00151E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238625" cy="80962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1E51" w:rsidRPr="00151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E51"/>
    <w:rsid w:val="00151E51"/>
    <w:rsid w:val="00B11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1E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1E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1E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1E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2020-03-30T05:54:00Z</dcterms:created>
  <dcterms:modified xsi:type="dcterms:W3CDTF">2020-03-30T05:58:00Z</dcterms:modified>
</cp:coreProperties>
</file>